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haalt €80 miljoen op voor platform van regionale ICT-dienstverleners</w:t>
      </w:r>
    </w:p>
    <w:p>
      <w:pPr/>
      <w:r>
        <w:rPr>
          <w:sz w:val="28"/>
          <w:szCs w:val="28"/>
          <w:b w:val="1"/>
          <w:bCs w:val="1"/>
        </w:rPr>
        <w:t xml:space="preserve">Amsterdam, 16 juni 2025 – Investeringsmaatschappij Riverdam haalt met haar eerste fonds EUR 80 mln aan kapitaal op om te investeren in Smizer, een platform van regionale IT Managed Services Providers. Een consortium van gerenommeerde institutionele beleggers, waaronder Schroders Capital, Turnstone Private Equity, Qualitas Funds en Syz Capital, investeren in het vehikel van Riverdam, maken de partijen maandag bekend. Het kapitaal zal Riverdam gebruiken om het snelgroeiende Smizer in Nederland verder uit te bouwen door autonoom de groei te versnellen en in de komende 3 jaar nog eens 20-25 acquisities af te ronden.</w:t>
      </w:r>
    </w:p>
    <w:p/>
    <w:p>
      <w:pPr/>
      <w:r>
        <w:rPr>
          <w:b w:val="1"/>
          <w:bCs w:val="1"/>
        </w:rPr>
        <w:t xml:space="preserve">Groei van regionaal opererende IT Managed Services Providers</w:t>
      </w:r>
    </w:p>
    <w:p/>
    <w:p>
      <w:pPr/>
      <w:r>
        <w:rPr/>
        <w:t xml:space="preserve">De cloud ICT-oplossingen van de IT Managed Services Providers (“MSP’s”) zorgen ervoor dat werknemers van MKB-bedrijven en non-profit organisaties overal veilig en onbezorgd kunnen werken. MSP's bieden uitgebreid beheer van IT-infrastructuur en gebruikerssystemen op abonnementsbasis, gericht op proactieve, continue ondersteuning en onderhoud, en fungeren uiteindelijk als een externe IT-afdeling. MSP’s worden over het algemeen gekenmerkt door een hoog aandeel terugkerende verkopen, stabiele marges en een hoge cashconversie.</w:t>
      </w:r>
    </w:p>
    <w:p>
      <w:pPr/>
      <w:r>
        <w:rPr/>
        <w:t xml:space="preserve">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Derk van Wingerden van investeringsmaatschappij Riverdam.</w:t>
      </w:r>
    </w:p>
    <w:p>
      <w:pPr/>
      <w:r>
        <w:rPr/>
        <w:t xml:space="preserve">Het in Amsterdam gevestigde </w:t>
      </w:r>
    </w:p>
    <w:p>
      <w:pPr/>
      <w:hyperlink r:id="rId7" w:history="1">
        <w:r>
          <w:rPr/>
          <w:t xml:space="preserve">Riverdam</w:t>
        </w:r>
      </w:hyperlink>
    </w:p>
    <w:p>
      <w:pPr/>
      <w:r>
        <w:rPr/>
        <w:t xml:space="preserve">, opgericht door Manuel Leussink en Derk van Wingerden heeft de afgelopen vier jaar flink geïnvesteerd in de acquisitie van regionaal opererende IT Managed Services Providers en speelt daarmee in op de verdere digitalisering binnen het MKB. De investeringsmaatschappij heeft door de acquisitie van 20 ICT-dienstverleners met Smizer een snelgroeiend platform van regionaal opererende IT Managed Services Providers gecreëerd, verspreid over negen locaties in Nederland: </w:t>
      </w:r>
    </w:p>
    <w:p>
      <w:pPr/>
      <w:hyperlink r:id="rId8" w:history="1">
        <w:r>
          <w:rPr/>
          <w:t xml:space="preserve">Emma Solutions ICT</w:t>
        </w:r>
      </w:hyperlink>
    </w:p>
    <w:p>
      <w:pPr/>
      <w:r>
        <w:rPr/>
        <w:t xml:space="preserve"> in Den Bosch, </w:t>
      </w:r>
    </w:p>
    <w:p>
      <w:pPr/>
      <w:hyperlink r:id="rId9" w:history="1">
        <w:r>
          <w:rPr/>
          <w:t xml:space="preserve">Office IT</w:t>
        </w:r>
      </w:hyperlink>
    </w:p>
    <w:p>
      <w:pPr/>
      <w:r>
        <w:rPr/>
        <w:t xml:space="preserve"> in Sneek, </w:t>
      </w:r>
    </w:p>
    <w:p>
      <w:pPr/>
      <w:hyperlink r:id="rId10" w:history="1">
        <w:r>
          <w:rPr/>
          <w:t xml:space="preserve">Xaris ICT</w:t>
        </w:r>
      </w:hyperlink>
    </w:p>
    <w:p>
      <w:pPr/>
      <w:r>
        <w:rPr/>
        <w:t xml:space="preserve"> in Wognum, </w:t>
      </w:r>
    </w:p>
    <w:p>
      <w:pPr/>
      <w:hyperlink r:id="rId11" w:history="1">
        <w:r>
          <w:rPr/>
          <w:t xml:space="preserve">Altios Cloud Experts</w:t>
        </w:r>
      </w:hyperlink>
    </w:p>
    <w:p>
      <w:pPr/>
      <w:r>
        <w:rPr/>
        <w:t xml:space="preserve"> in Apeldoorn, </w:t>
      </w:r>
    </w:p>
    <w:p>
      <w:pPr/>
      <w:hyperlink r:id="rId12" w:history="1">
        <w:r>
          <w:rPr/>
          <w:t xml:space="preserve">ILC-Europe</w:t>
        </w:r>
      </w:hyperlink>
    </w:p>
    <w:p>
      <w:pPr/>
      <w:r>
        <w:rPr/>
        <w:t xml:space="preserve"> in Eindhoven, </w:t>
      </w:r>
    </w:p>
    <w:p>
      <w:pPr/>
      <w:hyperlink r:id="rId13" w:history="1">
        <w:r>
          <w:rPr/>
          <w:t xml:space="preserve">IT Local</w:t>
        </w:r>
      </w:hyperlink>
    </w:p>
    <w:p>
      <w:pPr/>
      <w:r>
        <w:rPr/>
        <w:t xml:space="preserve"> met vestigingen in Arnhem en Houten, </w:t>
      </w:r>
    </w:p>
    <w:p>
      <w:pPr/>
      <w:hyperlink r:id="rId14" w:history="1">
        <w:r>
          <w:rPr/>
          <w:t xml:space="preserve">AKSI Automatisering</w:t>
        </w:r>
      </w:hyperlink>
    </w:p>
    <w:p>
      <w:pPr/>
      <w:r>
        <w:rPr/>
        <w:t xml:space="preserve"> in Haren en </w:t>
      </w:r>
    </w:p>
    <w:p>
      <w:pPr/>
      <w:hyperlink r:id="rId15" w:history="1">
        <w:r>
          <w:rPr/>
          <w:t xml:space="preserve">Accensys</w:t>
        </w:r>
      </w:hyperlink>
    </w:p>
    <w:p>
      <w:pPr/>
      <w:r>
        <w:rPr/>
        <w:t xml:space="preserve"> in Woerden.</w:t>
      </w:r>
    </w:p>
    <w:p>
      <w:pPr/>
      <w:r>
        <w:rPr/>
        <w:t xml:space="preserve">Het in Amsterdam en London gevestigde Foremost Partners (voorheen The New Amsterdam Group) heeft het team van Riverdam bijgestaan in het aantrekken van het consortium van internationale investeerders. Foremost Partners is gespecialiseerd in het vormgeven van dergelijke samenwerkingen tussen investment managers en institutionele beleggers.</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7" w:history="1">
        <w:r>
          <w:rPr/>
          <w:t xml:space="preserve">Riverdam</w:t>
        </w:r>
      </w:hyperlink>
    </w:p>
    <w:p>
      <w:pPr/>
      <w:r>
        <w:rPr/>
        <w:t xml:space="preserve"> is een investeringsmaatschappij en investeert in winstgevende Nederlandse MKB bedrijven met een omzet tot 20 miljoen euro. Riverdam biedt ondernemers de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20 succesvolle acquisities van IT Managed Services Providers.</w:t>
      </w:r>
    </w:p>
    <w:p>
      <w:pPr/>
      <w:r>
        <w:rPr>
          <w:b w:val="1"/>
          <w:bCs w:val="1"/>
        </w:rPr>
        <w:t xml:space="preserve">Over Foremost Partners</w:t>
      </w:r>
    </w:p>
    <w:p/>
    <w:p>
      <w:pPr/>
      <w:hyperlink r:id="rId17" w:history="1">
        <w:r>
          <w:rPr/>
          <w:t xml:space="preserve">Foremost Partners</w:t>
        </w:r>
      </w:hyperlink>
    </w:p>
    <w:p>
      <w:pPr/>
      <w:r>
        <w:rPr/>
        <w:t xml:space="preserve"> brengt toonaangevende institutionele beleggers en gespecialiseerde investment managers in Private Markets — waaronder Private Equity, Private Credit en Real Assets — strategisch met elkaar in verbinding. Vanuit kantoren in Amsterdam en Londen faciliteert Foremost Partners duurzame partnerships door het structureren van samenwerkingen in fondsinvesteringen, co-investments en secondaries. Foremost Partners onderscheidt zich door een onafhankelijk, rigoureus selectieproces: van honderden beleggingsmogelijkheden per jaar wordt slechts een beperkt aantal geselecteerd.</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8" w:history="1">
        <w:r>
          <w:rPr>
            <w:color w:val="0000FF"/>
            <w:u w:val="single"/>
          </w:rPr>
          <w:t xml:space="preserve">Bekijk het volledige persbericht</w:t>
        </w:r>
      </w:hyperlink>
    </w:p>
    <w:p>
      <w:hyperlink r:id="rId19" w:history="1">
        <w:r>
          <w:rPr>
            <w:color w:val="0000FF"/>
            <w:u w:val="single"/>
          </w:rPr>
          <w:t xml:space="preserve">Bekijk alle voorgaande persberichten</w:t>
        </w:r>
      </w:hyperlink>
    </w:p>
    <w:p/>
    <w:p>
      <w:pPr/>
      <w:r>
        <w:rPr>
          <w:b w:val="1"/>
          <w:bCs w:val="1"/>
        </w:rPr>
        <w:t xml:space="preserve">Contact informatie</w:t>
      </w:r>
    </w:p>
    <w:p>
      <w:pPr/>
      <w:r>
        <w:rPr/>
        <w:t xml:space="preserve">Naam: Derk van Wingerden</w:t>
      </w:r>
    </w:p>
    <w:p>
      <w:pPr/>
      <w:r>
        <w:rPr/>
        <w:t xml:space="preserve">E-mail: derk@riverdam.nl</w:t>
      </w:r>
    </w:p>
    <w:p>
      <w:pPr/>
      <w:r>
        <w:rPr/>
        <w:t xml:space="preserve">Telefoonnummer: 0653892891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verdam.nl/" TargetMode="External"/><Relationship Id="rId8" Type="http://schemas.openxmlformats.org/officeDocument/2006/relationships/hyperlink" Target="https://www.emma-solutions.nl/" TargetMode="External"/><Relationship Id="rId9" Type="http://schemas.openxmlformats.org/officeDocument/2006/relationships/hyperlink" Target="https://www.officeit.nl/" TargetMode="External"/><Relationship Id="rId10" Type="http://schemas.openxmlformats.org/officeDocument/2006/relationships/hyperlink" Target="https://www.xaris.nl/" TargetMode="External"/><Relationship Id="rId11" Type="http://schemas.openxmlformats.org/officeDocument/2006/relationships/hyperlink" Target="https://altios.nl/" TargetMode="External"/><Relationship Id="rId12" Type="http://schemas.openxmlformats.org/officeDocument/2006/relationships/hyperlink" Target="https://www.ilc-europe.nl/" TargetMode="External"/><Relationship Id="rId13" Type="http://schemas.openxmlformats.org/officeDocument/2006/relationships/hyperlink" Target="https://itlocal.nl/" TargetMode="External"/><Relationship Id="rId14" Type="http://schemas.openxmlformats.org/officeDocument/2006/relationships/hyperlink" Target="https://www.aksi.nl/" TargetMode="External"/><Relationship Id="rId15" Type="http://schemas.openxmlformats.org/officeDocument/2006/relationships/hyperlink" Target="https://accensys.nl/" TargetMode="External"/><Relationship Id="rId16" Type="http://schemas.openxmlformats.org/officeDocument/2006/relationships/hyperlink" Target="https://smizer.nl/" TargetMode="External"/><Relationship Id="rId17" Type="http://schemas.openxmlformats.org/officeDocument/2006/relationships/hyperlink" Target="http://www.foremostpartners.com/" TargetMode="External"/><Relationship Id="rId18" Type="http://schemas.openxmlformats.org/officeDocument/2006/relationships/hyperlink" Target="https://riverdam.presscloud.ai/pers/riverdam-haalt-eur80-miljoen-op-voor-platform-van-regionale-ict-dienstverleners" TargetMode="External"/><Relationship Id="rId19"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2026-05-19T11:54:24+02:00</dcterms:created>
  <dcterms:modified xsi:type="dcterms:W3CDTF">2026-05-19T11:54:24+02:00</dcterms:modified>
</cp:coreProperties>
</file>

<file path=docProps/custom.xml><?xml version="1.0" encoding="utf-8"?>
<Properties xmlns="http://schemas.openxmlformats.org/officeDocument/2006/custom-properties" xmlns:vt="http://schemas.openxmlformats.org/officeDocument/2006/docPropsVTypes"/>
</file>